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07" w:rsidRDefault="00755F68" w:rsidP="0005024B">
      <w:pPr>
        <w:jc w:val="center"/>
        <w:rPr>
          <w:b/>
          <w:sz w:val="28"/>
          <w:szCs w:val="28"/>
          <w:u w:val="single"/>
        </w:rPr>
      </w:pPr>
      <w:r w:rsidRPr="00755F68">
        <w:rPr>
          <w:b/>
          <w:sz w:val="28"/>
          <w:szCs w:val="28"/>
          <w:u w:val="single"/>
        </w:rPr>
        <w:t>LİSANSSIZ ELEKTRİK ÜRETİMİ HAKKINDA İSTENEN BELGELER</w:t>
      </w:r>
    </w:p>
    <w:p w:rsidR="00755F68" w:rsidRPr="003D0438" w:rsidRDefault="00755F68" w:rsidP="00755F68">
      <w:pPr>
        <w:pStyle w:val="ListeParagraf"/>
        <w:numPr>
          <w:ilvl w:val="0"/>
          <w:numId w:val="2"/>
        </w:numPr>
        <w:rPr>
          <w:sz w:val="24"/>
          <w:szCs w:val="24"/>
        </w:rPr>
      </w:pPr>
      <w:r w:rsidRPr="003D0438">
        <w:rPr>
          <w:sz w:val="24"/>
          <w:szCs w:val="24"/>
        </w:rPr>
        <w:t>Lisanssız Elektrik Üretim Bağlantı Başvuru Formu (Ek-1)</w:t>
      </w:r>
      <w:r w:rsidR="0005024B" w:rsidRPr="003D0438">
        <w:rPr>
          <w:sz w:val="24"/>
          <w:szCs w:val="24"/>
        </w:rPr>
        <w:t>,</w:t>
      </w:r>
    </w:p>
    <w:p w:rsidR="00755F68" w:rsidRPr="003D0438" w:rsidRDefault="00755F68" w:rsidP="00755F68">
      <w:pPr>
        <w:pStyle w:val="ListeParagraf"/>
        <w:numPr>
          <w:ilvl w:val="0"/>
          <w:numId w:val="2"/>
        </w:numPr>
        <w:rPr>
          <w:sz w:val="24"/>
          <w:szCs w:val="24"/>
        </w:rPr>
      </w:pPr>
      <w:r w:rsidRPr="003D0438">
        <w:rPr>
          <w:sz w:val="24"/>
          <w:szCs w:val="24"/>
        </w:rPr>
        <w:t>Tüzel kişiyi temsili ve imzalama yetkili şahıs/şahısların yetki belgeleri</w:t>
      </w:r>
      <w:r w:rsidR="0005024B" w:rsidRPr="003D0438">
        <w:rPr>
          <w:sz w:val="24"/>
          <w:szCs w:val="24"/>
        </w:rPr>
        <w:t>,</w:t>
      </w:r>
    </w:p>
    <w:p w:rsidR="00755F68" w:rsidRPr="003D0438" w:rsidRDefault="009A407A" w:rsidP="00755F68">
      <w:pPr>
        <w:pStyle w:val="ListeParagraf"/>
        <w:numPr>
          <w:ilvl w:val="0"/>
          <w:numId w:val="2"/>
        </w:numPr>
        <w:rPr>
          <w:sz w:val="24"/>
          <w:szCs w:val="24"/>
        </w:rPr>
      </w:pPr>
      <w:r w:rsidRPr="003D0438">
        <w:rPr>
          <w:sz w:val="24"/>
          <w:szCs w:val="24"/>
        </w:rPr>
        <w:t>Üretim tesisi</w:t>
      </w:r>
      <w:r w:rsidR="00755F68" w:rsidRPr="003D0438">
        <w:rPr>
          <w:sz w:val="24"/>
          <w:szCs w:val="24"/>
        </w:rPr>
        <w:t>nin kurulacağı yere ait; tapu ya da asgari iki yıl süreli ekinde imzalı yer alan kira sözleşmesi</w:t>
      </w:r>
      <w:r w:rsidRPr="003D0438">
        <w:rPr>
          <w:sz w:val="24"/>
          <w:szCs w:val="24"/>
        </w:rPr>
        <w:t xml:space="preserve"> (**Üretim tesisini</w:t>
      </w:r>
      <w:r w:rsidR="00755F68" w:rsidRPr="003D0438">
        <w:rPr>
          <w:sz w:val="24"/>
          <w:szCs w:val="24"/>
        </w:rPr>
        <w:t>n kamu veya hazine arazi veya orman sayılan alanlar üzerinde kurulmak istenmesi halinde, kullanım hakkının edinildiğine dair belge)</w:t>
      </w:r>
      <w:r w:rsidR="0005024B" w:rsidRPr="003D0438">
        <w:rPr>
          <w:sz w:val="24"/>
          <w:szCs w:val="24"/>
        </w:rPr>
        <w:t>,</w:t>
      </w:r>
    </w:p>
    <w:p w:rsidR="00755F68" w:rsidRPr="003D0438" w:rsidRDefault="00755F68" w:rsidP="00755F68">
      <w:pPr>
        <w:pStyle w:val="ListeParagraf"/>
        <w:numPr>
          <w:ilvl w:val="0"/>
          <w:numId w:val="2"/>
        </w:numPr>
        <w:rPr>
          <w:sz w:val="24"/>
          <w:szCs w:val="24"/>
        </w:rPr>
      </w:pPr>
      <w:r w:rsidRPr="003D0438">
        <w:rPr>
          <w:color w:val="FF0000"/>
          <w:sz w:val="24"/>
          <w:szCs w:val="24"/>
        </w:rPr>
        <w:t xml:space="preserve">Çatı uygulaması dışındaki </w:t>
      </w:r>
      <w:r w:rsidRPr="003D0438">
        <w:rPr>
          <w:sz w:val="24"/>
          <w:szCs w:val="24"/>
        </w:rPr>
        <w:t>başvurular için;</w:t>
      </w:r>
    </w:p>
    <w:p w:rsidR="00755F68" w:rsidRPr="003D0438" w:rsidRDefault="00755F68" w:rsidP="00755F68">
      <w:pPr>
        <w:pStyle w:val="ListeParagraf"/>
        <w:numPr>
          <w:ilvl w:val="0"/>
          <w:numId w:val="3"/>
        </w:numPr>
        <w:rPr>
          <w:sz w:val="24"/>
          <w:szCs w:val="24"/>
        </w:rPr>
      </w:pPr>
      <w:r w:rsidRPr="003D0438">
        <w:rPr>
          <w:sz w:val="24"/>
          <w:szCs w:val="24"/>
        </w:rPr>
        <w:t>Mutlak tarım arazileri</w:t>
      </w:r>
    </w:p>
    <w:p w:rsidR="00755F68" w:rsidRPr="003D0438" w:rsidRDefault="00755F68" w:rsidP="00755F68">
      <w:pPr>
        <w:pStyle w:val="ListeParagraf"/>
        <w:numPr>
          <w:ilvl w:val="0"/>
          <w:numId w:val="3"/>
        </w:numPr>
        <w:rPr>
          <w:sz w:val="24"/>
          <w:szCs w:val="24"/>
        </w:rPr>
      </w:pPr>
      <w:r w:rsidRPr="003D0438">
        <w:rPr>
          <w:sz w:val="24"/>
          <w:szCs w:val="24"/>
        </w:rPr>
        <w:t>Özel ürün arazileri</w:t>
      </w:r>
    </w:p>
    <w:p w:rsidR="00755F68" w:rsidRPr="003D0438" w:rsidRDefault="00755F68" w:rsidP="00755F68">
      <w:pPr>
        <w:pStyle w:val="ListeParagraf"/>
        <w:numPr>
          <w:ilvl w:val="0"/>
          <w:numId w:val="3"/>
        </w:numPr>
        <w:rPr>
          <w:sz w:val="24"/>
          <w:szCs w:val="24"/>
        </w:rPr>
      </w:pPr>
      <w:r w:rsidRPr="003D0438">
        <w:rPr>
          <w:sz w:val="24"/>
          <w:szCs w:val="24"/>
        </w:rPr>
        <w:t>Dikili tarım arazileri</w:t>
      </w:r>
    </w:p>
    <w:p w:rsidR="00755F68" w:rsidRPr="003D0438" w:rsidRDefault="00755F68" w:rsidP="00755F68">
      <w:pPr>
        <w:pStyle w:val="ListeParagraf"/>
        <w:numPr>
          <w:ilvl w:val="0"/>
          <w:numId w:val="3"/>
        </w:numPr>
        <w:rPr>
          <w:sz w:val="24"/>
          <w:szCs w:val="24"/>
        </w:rPr>
      </w:pPr>
      <w:r w:rsidRPr="003D0438">
        <w:rPr>
          <w:sz w:val="24"/>
          <w:szCs w:val="24"/>
        </w:rPr>
        <w:t>Sulu tarım arazileri</w:t>
      </w:r>
    </w:p>
    <w:p w:rsidR="00755F68" w:rsidRPr="003D0438" w:rsidRDefault="00755F68" w:rsidP="00755F68">
      <w:pPr>
        <w:pStyle w:val="ListeParagraf"/>
        <w:numPr>
          <w:ilvl w:val="0"/>
          <w:numId w:val="3"/>
        </w:numPr>
        <w:rPr>
          <w:sz w:val="24"/>
          <w:szCs w:val="24"/>
        </w:rPr>
      </w:pPr>
      <w:r w:rsidRPr="003D0438">
        <w:rPr>
          <w:sz w:val="24"/>
          <w:szCs w:val="24"/>
        </w:rPr>
        <w:t>Çevre arazilerde tarımsal kullanım bütünlüğünü bozan alanları</w:t>
      </w:r>
    </w:p>
    <w:p w:rsidR="00755F68" w:rsidRPr="003D0438" w:rsidRDefault="00755F68" w:rsidP="00755F68">
      <w:pPr>
        <w:ind w:left="720"/>
        <w:rPr>
          <w:sz w:val="24"/>
          <w:szCs w:val="24"/>
        </w:rPr>
      </w:pPr>
      <w:r w:rsidRPr="003D0438">
        <w:rPr>
          <w:sz w:val="24"/>
          <w:szCs w:val="24"/>
        </w:rPr>
        <w:t>Kapsamadığına ilişkin Gıda Tarım ve Hayvancılık Bakanlığı veya söz konusu Bakanlığın il müdürlüklerinden alınacak belge,</w:t>
      </w:r>
    </w:p>
    <w:p w:rsidR="00755F68" w:rsidRPr="003D0438" w:rsidRDefault="0005024B" w:rsidP="0005024B">
      <w:pPr>
        <w:pStyle w:val="ListeParagraf"/>
        <w:numPr>
          <w:ilvl w:val="0"/>
          <w:numId w:val="2"/>
        </w:numPr>
        <w:rPr>
          <w:sz w:val="24"/>
          <w:szCs w:val="24"/>
        </w:rPr>
      </w:pPr>
      <w:r w:rsidRPr="003D0438">
        <w:rPr>
          <w:sz w:val="24"/>
          <w:szCs w:val="24"/>
        </w:rPr>
        <w:t>Y</w:t>
      </w:r>
      <w:r w:rsidR="009A407A" w:rsidRPr="003D0438">
        <w:rPr>
          <w:sz w:val="24"/>
          <w:szCs w:val="24"/>
        </w:rPr>
        <w:t>önetmeliğin 6’</w:t>
      </w:r>
      <w:r w:rsidRPr="003D0438">
        <w:rPr>
          <w:sz w:val="24"/>
          <w:szCs w:val="24"/>
        </w:rPr>
        <w:t>ncı maddesinin on</w:t>
      </w:r>
      <w:r w:rsidR="009A407A" w:rsidRPr="003D0438">
        <w:rPr>
          <w:sz w:val="24"/>
          <w:szCs w:val="24"/>
        </w:rPr>
        <w:t xml:space="preserve"> </w:t>
      </w:r>
      <w:r w:rsidRPr="003D0438">
        <w:rPr>
          <w:sz w:val="24"/>
          <w:szCs w:val="24"/>
        </w:rPr>
        <w:t>ikinci fıkrası kapsamındaki şartı sağlayan abone numarası veya numaraları,</w:t>
      </w:r>
    </w:p>
    <w:p w:rsidR="0005024B" w:rsidRPr="003D0438" w:rsidRDefault="0005024B" w:rsidP="0005024B">
      <w:pPr>
        <w:pStyle w:val="ListeParagraf"/>
        <w:numPr>
          <w:ilvl w:val="0"/>
          <w:numId w:val="2"/>
        </w:numPr>
        <w:rPr>
          <w:sz w:val="24"/>
          <w:szCs w:val="24"/>
        </w:rPr>
      </w:pPr>
      <w:r w:rsidRPr="003D0438">
        <w:rPr>
          <w:color w:val="FF0000"/>
          <w:sz w:val="24"/>
          <w:szCs w:val="24"/>
        </w:rPr>
        <w:t xml:space="preserve">Çatı uygulamaları hariç </w:t>
      </w:r>
      <w:r w:rsidRPr="003D0438">
        <w:rPr>
          <w:sz w:val="24"/>
          <w:szCs w:val="24"/>
        </w:rPr>
        <w:t>olmak üzere eşik değerlerin üzerinde olan projeler için Çevresel Etki Değerlendirmesi Yönetmeliği kapsamındaki belge,</w:t>
      </w:r>
    </w:p>
    <w:p w:rsidR="003D0438" w:rsidRPr="001B7787" w:rsidRDefault="0005024B" w:rsidP="003D0438">
      <w:pPr>
        <w:pStyle w:val="ListeParagraf"/>
        <w:numPr>
          <w:ilvl w:val="0"/>
          <w:numId w:val="2"/>
        </w:numPr>
        <w:rPr>
          <w:sz w:val="24"/>
          <w:szCs w:val="24"/>
        </w:rPr>
      </w:pPr>
      <w:r w:rsidRPr="001B7787">
        <w:rPr>
          <w:sz w:val="24"/>
          <w:szCs w:val="24"/>
        </w:rPr>
        <w:t>Başvuru ücretinin İlgili Şebeke İşletmecisinin hesabına yatırı</w:t>
      </w:r>
      <w:r w:rsidR="003D0438" w:rsidRPr="001B7787">
        <w:rPr>
          <w:sz w:val="24"/>
          <w:szCs w:val="24"/>
        </w:rPr>
        <w:t xml:space="preserve">ldığına dair makbuz veya </w:t>
      </w:r>
      <w:proofErr w:type="gramStart"/>
      <w:r w:rsidR="003D0438" w:rsidRPr="001B7787">
        <w:rPr>
          <w:sz w:val="24"/>
          <w:szCs w:val="24"/>
        </w:rPr>
        <w:t>dekont</w:t>
      </w:r>
      <w:proofErr w:type="gramEnd"/>
      <w:r w:rsidR="003D0438" w:rsidRPr="001B7787">
        <w:rPr>
          <w:sz w:val="24"/>
          <w:szCs w:val="24"/>
        </w:rPr>
        <w:t>,</w:t>
      </w:r>
    </w:p>
    <w:p w:rsidR="0005024B" w:rsidRPr="003D0438" w:rsidRDefault="0005024B" w:rsidP="0005024B">
      <w:pPr>
        <w:pStyle w:val="ListeParagraf"/>
        <w:numPr>
          <w:ilvl w:val="0"/>
          <w:numId w:val="2"/>
        </w:numPr>
        <w:rPr>
          <w:sz w:val="24"/>
          <w:szCs w:val="24"/>
        </w:rPr>
      </w:pPr>
      <w:r w:rsidRPr="003D0438">
        <w:rPr>
          <w:sz w:val="24"/>
          <w:szCs w:val="24"/>
        </w:rPr>
        <w:t>Kurulacak tesisin teknik özelliklerini de gösteren Tek-Hat Şeması,</w:t>
      </w:r>
    </w:p>
    <w:p w:rsidR="0005024B" w:rsidRPr="003D0438" w:rsidRDefault="0005024B" w:rsidP="0005024B">
      <w:pPr>
        <w:pStyle w:val="ListeParagraf"/>
        <w:numPr>
          <w:ilvl w:val="0"/>
          <w:numId w:val="2"/>
        </w:numPr>
        <w:rPr>
          <w:sz w:val="24"/>
          <w:szCs w:val="24"/>
        </w:rPr>
      </w:pPr>
      <w:r w:rsidRPr="003D0438">
        <w:rPr>
          <w:sz w:val="24"/>
          <w:szCs w:val="24"/>
        </w:rPr>
        <w:t>Enerji ve Tabi Kaynaklar Bakanlığı Yenilenebilir Enerji Genel Müdürlüğü tarafından hazırlanan formatta Teknik Değerlendirme Formu,</w:t>
      </w:r>
    </w:p>
    <w:p w:rsidR="0005024B" w:rsidRPr="003D0438" w:rsidRDefault="0005024B" w:rsidP="0005024B">
      <w:pPr>
        <w:pStyle w:val="ListeParagraf"/>
        <w:numPr>
          <w:ilvl w:val="0"/>
          <w:numId w:val="2"/>
        </w:numPr>
        <w:rPr>
          <w:sz w:val="24"/>
          <w:szCs w:val="24"/>
        </w:rPr>
      </w:pPr>
      <w:r w:rsidRPr="003D0438">
        <w:rPr>
          <w:sz w:val="24"/>
          <w:szCs w:val="24"/>
        </w:rPr>
        <w:t>Koordinatlı aplikasyon krokisi,</w:t>
      </w:r>
    </w:p>
    <w:p w:rsidR="0005024B" w:rsidRPr="003D0438" w:rsidRDefault="0005024B" w:rsidP="0005024B">
      <w:pPr>
        <w:pStyle w:val="ListeParagraf"/>
        <w:numPr>
          <w:ilvl w:val="0"/>
          <w:numId w:val="2"/>
        </w:numPr>
        <w:rPr>
          <w:sz w:val="24"/>
          <w:szCs w:val="24"/>
        </w:rPr>
      </w:pPr>
      <w:r w:rsidRPr="003D0438">
        <w:rPr>
          <w:sz w:val="24"/>
          <w:szCs w:val="24"/>
        </w:rPr>
        <w:t>Başvuruda bulunan tüzel kişinin, tüzel kişilikte doğrudan veya dolaylı pay sahibi olan gerçek veya tüzel kişilerin ortaklık yapısını ve varlığı halinde kontrol ilişkisini ortaya</w:t>
      </w:r>
    </w:p>
    <w:p w:rsidR="0005024B" w:rsidRPr="003D0438" w:rsidRDefault="0005024B" w:rsidP="0005024B">
      <w:pPr>
        <w:pStyle w:val="ListeParagraf"/>
        <w:rPr>
          <w:sz w:val="24"/>
          <w:szCs w:val="24"/>
        </w:rPr>
      </w:pPr>
      <w:proofErr w:type="gramStart"/>
      <w:r w:rsidRPr="003D0438">
        <w:rPr>
          <w:sz w:val="24"/>
          <w:szCs w:val="24"/>
        </w:rPr>
        <w:t>koyan</w:t>
      </w:r>
      <w:proofErr w:type="gramEnd"/>
      <w:r w:rsidRPr="003D0438">
        <w:rPr>
          <w:sz w:val="24"/>
          <w:szCs w:val="24"/>
        </w:rPr>
        <w:t xml:space="preserve"> bilgi ve belgeler,</w:t>
      </w:r>
    </w:p>
    <w:p w:rsidR="0005024B" w:rsidRPr="003D0438" w:rsidRDefault="0005024B" w:rsidP="0005024B">
      <w:pPr>
        <w:pStyle w:val="ListeParagraf"/>
        <w:numPr>
          <w:ilvl w:val="0"/>
          <w:numId w:val="2"/>
        </w:numPr>
        <w:rPr>
          <w:sz w:val="24"/>
          <w:szCs w:val="24"/>
        </w:rPr>
      </w:pPr>
      <w:r w:rsidRPr="003D0438">
        <w:rPr>
          <w:sz w:val="24"/>
          <w:szCs w:val="24"/>
        </w:rPr>
        <w:t>Yönetmeliğ</w:t>
      </w:r>
      <w:r w:rsidR="007C443A" w:rsidRPr="003D0438">
        <w:rPr>
          <w:sz w:val="24"/>
          <w:szCs w:val="24"/>
        </w:rPr>
        <w:t>in 6’</w:t>
      </w:r>
      <w:r w:rsidRPr="003D0438">
        <w:rPr>
          <w:sz w:val="24"/>
          <w:szCs w:val="24"/>
        </w:rPr>
        <w:t>ncı maddesinin onuncu fıkrası kapsamında sunulacak beyan (Ek-3),</w:t>
      </w:r>
    </w:p>
    <w:p w:rsidR="0005024B" w:rsidRPr="003D0438" w:rsidRDefault="0005024B" w:rsidP="00A162AC">
      <w:pPr>
        <w:pStyle w:val="ListeParagraf"/>
        <w:numPr>
          <w:ilvl w:val="0"/>
          <w:numId w:val="2"/>
        </w:numPr>
        <w:rPr>
          <w:sz w:val="24"/>
          <w:szCs w:val="24"/>
        </w:rPr>
      </w:pPr>
      <w:r w:rsidRPr="003D0438">
        <w:rPr>
          <w:sz w:val="24"/>
          <w:szCs w:val="24"/>
        </w:rPr>
        <w:t>Yönetmeliğ</w:t>
      </w:r>
      <w:r w:rsidR="007C443A" w:rsidRPr="003D0438">
        <w:rPr>
          <w:sz w:val="24"/>
          <w:szCs w:val="24"/>
        </w:rPr>
        <w:t>in 31’</w:t>
      </w:r>
      <w:r w:rsidRPr="003D0438">
        <w:rPr>
          <w:sz w:val="24"/>
          <w:szCs w:val="24"/>
        </w:rPr>
        <w:t>inci maddesinin yirmi</w:t>
      </w:r>
      <w:r w:rsidR="009A407A" w:rsidRPr="003D0438">
        <w:rPr>
          <w:sz w:val="24"/>
          <w:szCs w:val="24"/>
        </w:rPr>
        <w:t xml:space="preserve"> </w:t>
      </w:r>
      <w:r w:rsidRPr="003D0438">
        <w:rPr>
          <w:sz w:val="24"/>
          <w:szCs w:val="24"/>
        </w:rPr>
        <w:t>birinci fıkrası kapsamında sunulacak beyan (Ek4),</w:t>
      </w:r>
    </w:p>
    <w:p w:rsidR="0005024B" w:rsidRDefault="0005024B" w:rsidP="0005024B">
      <w:pPr>
        <w:jc w:val="center"/>
        <w:rPr>
          <w:b/>
          <w:sz w:val="28"/>
          <w:szCs w:val="28"/>
          <w:u w:val="single"/>
        </w:rPr>
      </w:pPr>
      <w:r w:rsidRPr="003D0438">
        <w:rPr>
          <w:b/>
          <w:sz w:val="28"/>
          <w:szCs w:val="28"/>
          <w:u w:val="single"/>
        </w:rPr>
        <w:t>AÇIKLAMALAR</w:t>
      </w:r>
    </w:p>
    <w:p w:rsidR="0005024B" w:rsidRPr="001B7787" w:rsidRDefault="0005024B" w:rsidP="0005024B">
      <w:pPr>
        <w:pStyle w:val="ListeParagraf"/>
        <w:numPr>
          <w:ilvl w:val="0"/>
          <w:numId w:val="11"/>
        </w:numPr>
        <w:autoSpaceDE w:val="0"/>
        <w:autoSpaceDN w:val="0"/>
        <w:adjustRightInd w:val="0"/>
        <w:spacing w:after="0" w:line="240" w:lineRule="auto"/>
        <w:jc w:val="both"/>
        <w:rPr>
          <w:sz w:val="23"/>
          <w:szCs w:val="23"/>
        </w:rPr>
      </w:pPr>
      <w:r w:rsidRPr="001B7787">
        <w:rPr>
          <w:sz w:val="23"/>
          <w:szCs w:val="23"/>
        </w:rPr>
        <w:t>Başvuru kapsamında sunulacak belgelerin aslı veya noter onaylı suretlerinin sunulması esastır. İlgili belgelerin aslı ile birlikte fotokopisinin sunulması halinde; fotokopi nüshaya, yetkili kişi tarafından “Aslı Görülmüştür” kaydı düşülerek, adının ve soyadının açıkça yazılması ve imzalanması gerekir.</w:t>
      </w:r>
    </w:p>
    <w:p w:rsidR="00755F68" w:rsidRDefault="00A162AC" w:rsidP="00755F68">
      <w:pPr>
        <w:pStyle w:val="ListeParagraf"/>
        <w:numPr>
          <w:ilvl w:val="0"/>
          <w:numId w:val="11"/>
        </w:numPr>
        <w:autoSpaceDE w:val="0"/>
        <w:autoSpaceDN w:val="0"/>
        <w:adjustRightInd w:val="0"/>
        <w:spacing w:after="0" w:line="240" w:lineRule="auto"/>
        <w:jc w:val="both"/>
        <w:rPr>
          <w:sz w:val="23"/>
          <w:szCs w:val="23"/>
        </w:rPr>
      </w:pPr>
      <w:r w:rsidRPr="001B7787">
        <w:rPr>
          <w:sz w:val="23"/>
          <w:szCs w:val="23"/>
        </w:rPr>
        <w:t>İlgili belgelerin birer kopyalarının da dijital ortamda(.</w:t>
      </w:r>
      <w:proofErr w:type="spellStart"/>
      <w:r w:rsidRPr="001B7787">
        <w:rPr>
          <w:sz w:val="23"/>
          <w:szCs w:val="23"/>
        </w:rPr>
        <w:t>doc</w:t>
      </w:r>
      <w:proofErr w:type="spellEnd"/>
      <w:r w:rsidRPr="001B7787">
        <w:rPr>
          <w:sz w:val="23"/>
          <w:szCs w:val="23"/>
        </w:rPr>
        <w:t>, .</w:t>
      </w:r>
      <w:proofErr w:type="spellStart"/>
      <w:r w:rsidRPr="001B7787">
        <w:rPr>
          <w:sz w:val="23"/>
          <w:szCs w:val="23"/>
        </w:rPr>
        <w:t>xls</w:t>
      </w:r>
      <w:proofErr w:type="spellEnd"/>
      <w:r w:rsidRPr="001B7787">
        <w:rPr>
          <w:sz w:val="23"/>
          <w:szCs w:val="23"/>
        </w:rPr>
        <w:t>, .</w:t>
      </w:r>
      <w:proofErr w:type="spellStart"/>
      <w:r w:rsidRPr="001B7787">
        <w:rPr>
          <w:sz w:val="23"/>
          <w:szCs w:val="23"/>
        </w:rPr>
        <w:t>dwg</w:t>
      </w:r>
      <w:proofErr w:type="spellEnd"/>
      <w:r w:rsidRPr="001B7787">
        <w:rPr>
          <w:sz w:val="23"/>
          <w:szCs w:val="23"/>
        </w:rPr>
        <w:t>, .</w:t>
      </w:r>
      <w:proofErr w:type="spellStart"/>
      <w:r w:rsidRPr="001B7787">
        <w:rPr>
          <w:sz w:val="23"/>
          <w:szCs w:val="23"/>
        </w:rPr>
        <w:t>pdf</w:t>
      </w:r>
      <w:proofErr w:type="spellEnd"/>
      <w:r w:rsidRPr="001B7787">
        <w:rPr>
          <w:sz w:val="23"/>
          <w:szCs w:val="23"/>
        </w:rPr>
        <w:t>)tarafımıza sunulması gerekmektedir</w:t>
      </w:r>
      <w:r w:rsidR="00865338" w:rsidRPr="001B7787">
        <w:rPr>
          <w:sz w:val="23"/>
          <w:szCs w:val="23"/>
        </w:rPr>
        <w:t>.</w:t>
      </w:r>
    </w:p>
    <w:p w:rsidR="001B7787" w:rsidRPr="001B7787" w:rsidRDefault="001B7787" w:rsidP="001B7787">
      <w:pPr>
        <w:pStyle w:val="ListeParagraf"/>
        <w:numPr>
          <w:ilvl w:val="0"/>
          <w:numId w:val="11"/>
        </w:numPr>
        <w:autoSpaceDE w:val="0"/>
        <w:autoSpaceDN w:val="0"/>
        <w:adjustRightInd w:val="0"/>
        <w:spacing w:after="0" w:line="240" w:lineRule="auto"/>
        <w:jc w:val="both"/>
        <w:rPr>
          <w:sz w:val="23"/>
          <w:szCs w:val="23"/>
        </w:rPr>
      </w:pPr>
      <w:r>
        <w:rPr>
          <w:sz w:val="23"/>
          <w:szCs w:val="23"/>
        </w:rPr>
        <w:t xml:space="preserve">Madde 7.  Hesap No: </w:t>
      </w:r>
      <w:r w:rsidR="00CE54BF">
        <w:rPr>
          <w:b/>
          <w:sz w:val="23"/>
          <w:szCs w:val="23"/>
        </w:rPr>
        <w:t>…………………………………………..</w:t>
      </w:r>
      <w:bookmarkStart w:id="0" w:name="_GoBack"/>
      <w:bookmarkEnd w:id="0"/>
    </w:p>
    <w:sectPr w:rsidR="001B7787" w:rsidRPr="001B7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80E"/>
    <w:multiLevelType w:val="hybridMultilevel"/>
    <w:tmpl w:val="7D84C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16402C"/>
    <w:multiLevelType w:val="hybridMultilevel"/>
    <w:tmpl w:val="7D84C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931F3F"/>
    <w:multiLevelType w:val="hybridMultilevel"/>
    <w:tmpl w:val="E03CEE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FA6B0D"/>
    <w:multiLevelType w:val="hybridMultilevel"/>
    <w:tmpl w:val="435A23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46695FED"/>
    <w:multiLevelType w:val="hybridMultilevel"/>
    <w:tmpl w:val="6F6021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98B2A1B"/>
    <w:multiLevelType w:val="hybridMultilevel"/>
    <w:tmpl w:val="2A8A4C0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B5C55A0"/>
    <w:multiLevelType w:val="hybridMultilevel"/>
    <w:tmpl w:val="338E27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6657192"/>
    <w:multiLevelType w:val="hybridMultilevel"/>
    <w:tmpl w:val="8BBAFB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C814F89"/>
    <w:multiLevelType w:val="hybridMultilevel"/>
    <w:tmpl w:val="10EC75B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76DB0F94"/>
    <w:multiLevelType w:val="hybridMultilevel"/>
    <w:tmpl w:val="822E9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AD93C33"/>
    <w:multiLevelType w:val="hybridMultilevel"/>
    <w:tmpl w:val="824870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6"/>
  </w:num>
  <w:num w:numId="6">
    <w:abstractNumId w:val="8"/>
  </w:num>
  <w:num w:numId="7">
    <w:abstractNumId w:val="2"/>
  </w:num>
  <w:num w:numId="8">
    <w:abstractNumId w:val="4"/>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9D"/>
    <w:rsid w:val="0005024B"/>
    <w:rsid w:val="00196539"/>
    <w:rsid w:val="001B7787"/>
    <w:rsid w:val="001D6990"/>
    <w:rsid w:val="003D0438"/>
    <w:rsid w:val="00401A9D"/>
    <w:rsid w:val="004753B5"/>
    <w:rsid w:val="00652BC1"/>
    <w:rsid w:val="00755F68"/>
    <w:rsid w:val="007C443A"/>
    <w:rsid w:val="00865338"/>
    <w:rsid w:val="009A407A"/>
    <w:rsid w:val="00A162AC"/>
    <w:rsid w:val="00B43266"/>
    <w:rsid w:val="00C66CCC"/>
    <w:rsid w:val="00CE54BF"/>
    <w:rsid w:val="00D50107"/>
    <w:rsid w:val="00E46AEE"/>
    <w:rsid w:val="00E94CCB"/>
    <w:rsid w:val="00FB3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5F68"/>
    <w:pPr>
      <w:ind w:left="720"/>
      <w:contextualSpacing/>
    </w:pPr>
  </w:style>
  <w:style w:type="paragraph" w:styleId="stbilgi">
    <w:name w:val="header"/>
    <w:aliases w:val="Üstbilgi Char Char Char Char,Üstbilgi Char Char Char Char Char Char Char,Üstbilgi2 Char,Üstbilgi Char Char Char Char Char Char Char Char Char Char,Üstbilgi Char Char Char Char Char Char Char Char Char C Char"/>
    <w:basedOn w:val="Normal"/>
    <w:link w:val="stbilgiChar"/>
    <w:qFormat/>
    <w:rsid w:val="004753B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aliases w:val="Üstbilgi Char Char Char Char Char,Üstbilgi Char Char Char Char Char Char Char Char,Üstbilgi2 Char Char,Üstbilgi Char Char Char Char Char Char Char Char Char Char Char,Üstbilgi Char Char Char Char Char Char Char Char Char C Char Char"/>
    <w:basedOn w:val="VarsaylanParagrafYazTipi"/>
    <w:link w:val="stbilgi"/>
    <w:rsid w:val="004753B5"/>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5F68"/>
    <w:pPr>
      <w:ind w:left="720"/>
      <w:contextualSpacing/>
    </w:pPr>
  </w:style>
  <w:style w:type="paragraph" w:styleId="stbilgi">
    <w:name w:val="header"/>
    <w:aliases w:val="Üstbilgi Char Char Char Char,Üstbilgi Char Char Char Char Char Char Char,Üstbilgi2 Char,Üstbilgi Char Char Char Char Char Char Char Char Char Char,Üstbilgi Char Char Char Char Char Char Char Char Char C Char"/>
    <w:basedOn w:val="Normal"/>
    <w:link w:val="stbilgiChar"/>
    <w:qFormat/>
    <w:rsid w:val="004753B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aliases w:val="Üstbilgi Char Char Char Char Char,Üstbilgi Char Char Char Char Char Char Char Char,Üstbilgi2 Char Char,Üstbilgi Char Char Char Char Char Char Char Char Char Char Char,Üstbilgi Char Char Char Char Char Char Char Char Char C Char Char"/>
    <w:basedOn w:val="VarsaylanParagrafYazTipi"/>
    <w:link w:val="stbilgi"/>
    <w:rsid w:val="004753B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8018">
      <w:bodyDiv w:val="1"/>
      <w:marLeft w:val="0"/>
      <w:marRight w:val="0"/>
      <w:marTop w:val="0"/>
      <w:marBottom w:val="0"/>
      <w:divBdr>
        <w:top w:val="none" w:sz="0" w:space="0" w:color="auto"/>
        <w:left w:val="none" w:sz="0" w:space="0" w:color="auto"/>
        <w:bottom w:val="none" w:sz="0" w:space="0" w:color="auto"/>
        <w:right w:val="none" w:sz="0" w:space="0" w:color="auto"/>
      </w:divBdr>
      <w:divsChild>
        <w:div w:id="1577090963">
          <w:marLeft w:val="0"/>
          <w:marRight w:val="0"/>
          <w:marTop w:val="0"/>
          <w:marBottom w:val="0"/>
          <w:divBdr>
            <w:top w:val="none" w:sz="0" w:space="0" w:color="auto"/>
            <w:left w:val="none" w:sz="0" w:space="0" w:color="auto"/>
            <w:bottom w:val="none" w:sz="0" w:space="0" w:color="auto"/>
            <w:right w:val="none" w:sz="0" w:space="0" w:color="auto"/>
          </w:divBdr>
          <w:divsChild>
            <w:div w:id="9168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Fırat Aydın</dc:creator>
  <cp:lastModifiedBy>TOMRİS</cp:lastModifiedBy>
  <cp:revision>3</cp:revision>
  <dcterms:created xsi:type="dcterms:W3CDTF">2018-03-09T06:34:00Z</dcterms:created>
  <dcterms:modified xsi:type="dcterms:W3CDTF">2018-03-09T06:34:00Z</dcterms:modified>
</cp:coreProperties>
</file>